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37" w:rsidRPr="001878CC" w:rsidRDefault="00EB7B37">
      <w:pPr>
        <w:pStyle w:val="Heading1"/>
        <w:jc w:val="center"/>
        <w:rPr>
          <w:rFonts w:ascii="Times New Roman" w:hAnsi="Times New Roman"/>
          <w:b/>
          <w:bCs/>
          <w:szCs w:val="28"/>
        </w:rPr>
      </w:pPr>
      <w:r w:rsidRPr="001878CC">
        <w:rPr>
          <w:rFonts w:ascii="Times New Roman" w:hAnsi="Times New Roman"/>
          <w:b/>
          <w:bCs/>
          <w:szCs w:val="28"/>
        </w:rPr>
        <w:t>GREEN VALLEY SPEC</w:t>
      </w:r>
      <w:r w:rsidRPr="00A2591C">
        <w:rPr>
          <w:rFonts w:ascii="Times New Roman" w:hAnsi="Times New Roman"/>
          <w:b/>
          <w:bCs/>
          <w:szCs w:val="28"/>
        </w:rPr>
        <w:t>I</w:t>
      </w:r>
      <w:r w:rsidRPr="001878CC">
        <w:rPr>
          <w:rFonts w:ascii="Times New Roman" w:hAnsi="Times New Roman"/>
          <w:b/>
          <w:bCs/>
          <w:szCs w:val="28"/>
        </w:rPr>
        <w:t>AL UTILITY DISTRICT</w:t>
      </w:r>
    </w:p>
    <w:p w:rsidR="00EB7B37" w:rsidRPr="001878CC" w:rsidRDefault="00CD6354" w:rsidP="00CD6354">
      <w:pPr>
        <w:pStyle w:val="Heading2"/>
        <w:rPr>
          <w:rFonts w:ascii="Times New Roman" w:hAnsi="Times New Roman"/>
          <w:szCs w:val="28"/>
        </w:rPr>
      </w:pPr>
      <w:r w:rsidRPr="001878CC">
        <w:rPr>
          <w:rFonts w:ascii="Times New Roman" w:hAnsi="Times New Roman"/>
          <w:szCs w:val="28"/>
        </w:rPr>
        <w:t>Notice of Meeting</w:t>
      </w:r>
    </w:p>
    <w:p w:rsidR="001878CC" w:rsidRDefault="001878CC" w:rsidP="001878CC">
      <w:pPr>
        <w:pStyle w:val="BodyText"/>
        <w:jc w:val="both"/>
        <w:rPr>
          <w:rFonts w:ascii="Times New Roman" w:hAnsi="Times New Roman"/>
          <w:szCs w:val="24"/>
        </w:rPr>
      </w:pPr>
    </w:p>
    <w:p w:rsidR="00EB7B37" w:rsidRPr="00BE2658" w:rsidRDefault="00EB7B37" w:rsidP="001878CC">
      <w:pPr>
        <w:pStyle w:val="BodyText"/>
        <w:jc w:val="both"/>
        <w:rPr>
          <w:rFonts w:ascii="Times New Roman" w:hAnsi="Times New Roman"/>
          <w:szCs w:val="24"/>
        </w:rPr>
      </w:pPr>
      <w:r w:rsidRPr="00BE2658">
        <w:rPr>
          <w:rFonts w:ascii="Times New Roman" w:hAnsi="Times New Roman"/>
          <w:szCs w:val="24"/>
        </w:rPr>
        <w:t>As required by Article V. Sec. 5.01 of the Bylaws of Green Valley Special Utility District, a meeting of the Board of Directors will be held at 9:00 a.m</w:t>
      </w:r>
      <w:r w:rsidR="006D5F63" w:rsidRPr="00BE2658">
        <w:rPr>
          <w:rFonts w:ascii="Times New Roman" w:hAnsi="Times New Roman"/>
          <w:szCs w:val="24"/>
        </w:rPr>
        <w:t>.</w:t>
      </w:r>
      <w:r w:rsidR="00E731BE" w:rsidRPr="00BE2658">
        <w:rPr>
          <w:rFonts w:ascii="Times New Roman" w:hAnsi="Times New Roman"/>
          <w:szCs w:val="24"/>
        </w:rPr>
        <w:t xml:space="preserve"> </w:t>
      </w:r>
      <w:r w:rsidR="00007069">
        <w:rPr>
          <w:rFonts w:ascii="Times New Roman" w:hAnsi="Times New Roman"/>
          <w:szCs w:val="24"/>
        </w:rPr>
        <w:t>November 15</w:t>
      </w:r>
      <w:r w:rsidR="006E2ADE" w:rsidRPr="00BE2658">
        <w:rPr>
          <w:rFonts w:ascii="Times New Roman" w:hAnsi="Times New Roman"/>
          <w:szCs w:val="24"/>
        </w:rPr>
        <w:t>,</w:t>
      </w:r>
      <w:r w:rsidR="00154999" w:rsidRPr="00BE2658">
        <w:rPr>
          <w:rFonts w:ascii="Times New Roman" w:hAnsi="Times New Roman"/>
          <w:szCs w:val="24"/>
        </w:rPr>
        <w:t xml:space="preserve"> 2012</w:t>
      </w:r>
      <w:r w:rsidRPr="00BE2658">
        <w:rPr>
          <w:rFonts w:ascii="Times New Roman" w:hAnsi="Times New Roman"/>
          <w:szCs w:val="24"/>
        </w:rPr>
        <w:t xml:space="preserve"> at the District Office located at 529 S Center, Marion, Texas.</w:t>
      </w:r>
    </w:p>
    <w:p w:rsidR="00EE7DE6" w:rsidRDefault="00EE7DE6" w:rsidP="00AC4DF0">
      <w:pPr>
        <w:ind w:firstLine="720"/>
        <w:jc w:val="both"/>
        <w:rPr>
          <w:sz w:val="24"/>
          <w:szCs w:val="24"/>
        </w:rPr>
      </w:pPr>
    </w:p>
    <w:p w:rsidR="00EB7B37" w:rsidRPr="00BE2658" w:rsidRDefault="00EB7B37" w:rsidP="001878CC">
      <w:pPr>
        <w:jc w:val="both"/>
        <w:rPr>
          <w:sz w:val="24"/>
          <w:szCs w:val="24"/>
        </w:rPr>
      </w:pPr>
      <w:r w:rsidRPr="00BE2658">
        <w:rPr>
          <w:sz w:val="24"/>
          <w:szCs w:val="24"/>
        </w:rPr>
        <w:t xml:space="preserve">The Green Valley Special Utility </w:t>
      </w:r>
      <w:r w:rsidR="00A2591C">
        <w:rPr>
          <w:sz w:val="24"/>
          <w:szCs w:val="24"/>
        </w:rPr>
        <w:t xml:space="preserve">District </w:t>
      </w:r>
      <w:r w:rsidRPr="00BE2658">
        <w:rPr>
          <w:sz w:val="24"/>
          <w:szCs w:val="24"/>
        </w:rPr>
        <w:t xml:space="preserve">Board may consider and take action on any of the matters identified below.  The Green Valley Special Utility </w:t>
      </w:r>
      <w:r w:rsidR="00A2591C">
        <w:rPr>
          <w:sz w:val="24"/>
          <w:szCs w:val="24"/>
        </w:rPr>
        <w:t xml:space="preserve">District </w:t>
      </w:r>
      <w:r w:rsidRPr="00BE2658">
        <w:rPr>
          <w:sz w:val="24"/>
          <w:szCs w:val="24"/>
        </w:rPr>
        <w:t xml:space="preserve">Board may go into executive session as pursuant to the Texas Open Meetings Act, codified as Chapter 551, </w:t>
      </w:r>
      <w:r w:rsidR="00AC4DF0" w:rsidRPr="00BE2658">
        <w:rPr>
          <w:sz w:val="24"/>
          <w:szCs w:val="24"/>
        </w:rPr>
        <w:t>Sections 551.071, 551.072, 551.073, 5</w:t>
      </w:r>
      <w:r w:rsidR="00710E23" w:rsidRPr="00BE2658">
        <w:rPr>
          <w:sz w:val="24"/>
          <w:szCs w:val="24"/>
        </w:rPr>
        <w:t xml:space="preserve">51.074, and/or 551.076 und the </w:t>
      </w:r>
      <w:r w:rsidRPr="00BE2658">
        <w:rPr>
          <w:sz w:val="24"/>
          <w:szCs w:val="24"/>
        </w:rPr>
        <w:t>Texas Government Code, any time during the Regular Meeting.</w:t>
      </w:r>
    </w:p>
    <w:p w:rsidR="00961C2D" w:rsidRPr="00BE2658" w:rsidRDefault="00961C2D" w:rsidP="00961C2D">
      <w:pPr>
        <w:rPr>
          <w:sz w:val="24"/>
          <w:szCs w:val="24"/>
        </w:rPr>
      </w:pPr>
    </w:p>
    <w:p w:rsidR="00EB7B37" w:rsidRPr="00BE2658" w:rsidRDefault="00961C2D" w:rsidP="00961C2D">
      <w:pPr>
        <w:rPr>
          <w:b/>
          <w:sz w:val="24"/>
          <w:szCs w:val="24"/>
        </w:rPr>
      </w:pPr>
      <w:r w:rsidRPr="00BE2658">
        <w:rPr>
          <w:b/>
          <w:sz w:val="24"/>
          <w:szCs w:val="24"/>
        </w:rPr>
        <w:t>A.</w:t>
      </w:r>
      <w:r w:rsidRPr="00BE2658">
        <w:rPr>
          <w:b/>
          <w:sz w:val="24"/>
          <w:szCs w:val="24"/>
        </w:rPr>
        <w:tab/>
      </w:r>
      <w:r w:rsidR="00EB7B37" w:rsidRPr="00BE2658">
        <w:rPr>
          <w:b/>
          <w:sz w:val="24"/>
          <w:szCs w:val="24"/>
        </w:rPr>
        <w:t xml:space="preserve">Establish </w:t>
      </w:r>
      <w:r w:rsidR="00BD39CB">
        <w:rPr>
          <w:b/>
          <w:sz w:val="24"/>
          <w:szCs w:val="24"/>
        </w:rPr>
        <w:t>q</w:t>
      </w:r>
      <w:r w:rsidR="00EB7B37" w:rsidRPr="00BE2658">
        <w:rPr>
          <w:b/>
          <w:sz w:val="24"/>
          <w:szCs w:val="24"/>
        </w:rPr>
        <w:t>uorum and Call to Order</w:t>
      </w:r>
      <w:r w:rsidR="00147417" w:rsidRPr="00BE2658">
        <w:rPr>
          <w:b/>
          <w:sz w:val="24"/>
          <w:szCs w:val="24"/>
        </w:rPr>
        <w:t>.</w:t>
      </w:r>
    </w:p>
    <w:p w:rsidR="00961C2D" w:rsidRPr="00BE2658" w:rsidRDefault="00961C2D" w:rsidP="00961C2D">
      <w:pPr>
        <w:pStyle w:val="Heading3"/>
        <w:tabs>
          <w:tab w:val="clear" w:pos="360"/>
        </w:tabs>
        <w:jc w:val="left"/>
        <w:rPr>
          <w:rFonts w:ascii="Times New Roman" w:hAnsi="Times New Roman"/>
          <w:b w:val="0"/>
          <w:szCs w:val="24"/>
          <w:u w:val="none"/>
        </w:rPr>
      </w:pPr>
    </w:p>
    <w:p w:rsidR="000C705A" w:rsidRPr="00BE2658" w:rsidRDefault="00961C2D" w:rsidP="00961C2D">
      <w:pPr>
        <w:pStyle w:val="Heading3"/>
        <w:tabs>
          <w:tab w:val="clear" w:pos="360"/>
        </w:tabs>
        <w:jc w:val="left"/>
        <w:rPr>
          <w:rFonts w:ascii="Times New Roman" w:hAnsi="Times New Roman"/>
          <w:szCs w:val="24"/>
          <w:u w:val="none"/>
        </w:rPr>
      </w:pPr>
      <w:r w:rsidRPr="00BE2658">
        <w:rPr>
          <w:rFonts w:ascii="Times New Roman" w:hAnsi="Times New Roman"/>
          <w:szCs w:val="24"/>
          <w:u w:val="none"/>
        </w:rPr>
        <w:t>B.</w:t>
      </w:r>
      <w:r w:rsidRPr="00BE2658">
        <w:rPr>
          <w:rFonts w:ascii="Times New Roman" w:hAnsi="Times New Roman"/>
          <w:szCs w:val="24"/>
          <w:u w:val="none"/>
        </w:rPr>
        <w:tab/>
      </w:r>
      <w:r w:rsidR="00B10E65" w:rsidRPr="00BE2658">
        <w:rPr>
          <w:rFonts w:ascii="Times New Roman" w:hAnsi="Times New Roman"/>
          <w:szCs w:val="24"/>
          <w:u w:val="none"/>
        </w:rPr>
        <w:t>Citizens to be heard.</w:t>
      </w:r>
    </w:p>
    <w:p w:rsidR="00405240" w:rsidRPr="00BE2658" w:rsidRDefault="00405240" w:rsidP="00405240">
      <w:pPr>
        <w:rPr>
          <w:b/>
          <w:sz w:val="24"/>
          <w:szCs w:val="24"/>
        </w:rPr>
      </w:pPr>
    </w:p>
    <w:p w:rsidR="00EB7B37" w:rsidRPr="00BE2658" w:rsidRDefault="007A3372" w:rsidP="00025B4E">
      <w:pPr>
        <w:rPr>
          <w:b/>
          <w:sz w:val="24"/>
          <w:szCs w:val="24"/>
        </w:rPr>
      </w:pPr>
      <w:r w:rsidRPr="00BE2658">
        <w:rPr>
          <w:b/>
          <w:sz w:val="24"/>
          <w:szCs w:val="24"/>
        </w:rPr>
        <w:t>C</w:t>
      </w:r>
      <w:r w:rsidR="00961C2D" w:rsidRPr="00BE2658">
        <w:rPr>
          <w:b/>
          <w:sz w:val="24"/>
          <w:szCs w:val="24"/>
        </w:rPr>
        <w:t>.</w:t>
      </w:r>
      <w:r w:rsidR="00961C2D" w:rsidRPr="00BE2658">
        <w:rPr>
          <w:b/>
          <w:sz w:val="24"/>
          <w:szCs w:val="24"/>
        </w:rPr>
        <w:tab/>
      </w:r>
      <w:r w:rsidR="00EB7B37" w:rsidRPr="00BE2658">
        <w:rPr>
          <w:b/>
          <w:sz w:val="24"/>
          <w:szCs w:val="24"/>
        </w:rPr>
        <w:t>Approve Minutes, Check Register, Financial Report, and Statement of Account Balances</w:t>
      </w:r>
      <w:r w:rsidR="00147417" w:rsidRPr="00BE2658">
        <w:rPr>
          <w:b/>
          <w:sz w:val="24"/>
          <w:szCs w:val="24"/>
        </w:rPr>
        <w:t>.</w:t>
      </w:r>
      <w:r w:rsidR="00EB7B37" w:rsidRPr="00BE2658">
        <w:rPr>
          <w:b/>
          <w:sz w:val="24"/>
          <w:szCs w:val="24"/>
        </w:rPr>
        <w:t xml:space="preserve"> </w:t>
      </w:r>
    </w:p>
    <w:p w:rsidR="00961C2D" w:rsidRPr="00BE2658" w:rsidRDefault="00961C2D" w:rsidP="00F43947">
      <w:pPr>
        <w:ind w:left="360" w:hanging="360"/>
        <w:rPr>
          <w:sz w:val="24"/>
          <w:szCs w:val="24"/>
        </w:rPr>
      </w:pPr>
    </w:p>
    <w:p w:rsidR="00EB7B37" w:rsidRPr="00BE2658" w:rsidRDefault="007A3372" w:rsidP="00961C2D">
      <w:pPr>
        <w:rPr>
          <w:b/>
          <w:sz w:val="24"/>
          <w:szCs w:val="24"/>
        </w:rPr>
      </w:pPr>
      <w:r w:rsidRPr="00BE2658">
        <w:rPr>
          <w:b/>
          <w:sz w:val="24"/>
          <w:szCs w:val="24"/>
        </w:rPr>
        <w:t>D</w:t>
      </w:r>
      <w:r w:rsidR="00961C2D" w:rsidRPr="00BE2658">
        <w:rPr>
          <w:b/>
          <w:sz w:val="24"/>
          <w:szCs w:val="24"/>
        </w:rPr>
        <w:t>.</w:t>
      </w:r>
      <w:r w:rsidR="00961C2D" w:rsidRPr="00BE2658">
        <w:rPr>
          <w:b/>
          <w:sz w:val="24"/>
          <w:szCs w:val="24"/>
        </w:rPr>
        <w:tab/>
      </w:r>
      <w:r w:rsidR="00EB7B37" w:rsidRPr="00BE2658">
        <w:rPr>
          <w:b/>
          <w:sz w:val="24"/>
          <w:szCs w:val="24"/>
        </w:rPr>
        <w:t xml:space="preserve">Receive reports and </w:t>
      </w:r>
      <w:r w:rsidR="00EB7B37" w:rsidRPr="00BE2658">
        <w:rPr>
          <w:b/>
          <w:caps/>
          <w:sz w:val="24"/>
          <w:szCs w:val="24"/>
        </w:rPr>
        <w:t xml:space="preserve">take action as necessary </w:t>
      </w:r>
      <w:r w:rsidR="00EB7B37" w:rsidRPr="00BE2658">
        <w:rPr>
          <w:b/>
          <w:sz w:val="24"/>
          <w:szCs w:val="24"/>
        </w:rPr>
        <w:t>on the following</w:t>
      </w:r>
      <w:r w:rsidR="00147417" w:rsidRPr="00BE2658">
        <w:rPr>
          <w:b/>
          <w:sz w:val="24"/>
          <w:szCs w:val="24"/>
        </w:rPr>
        <w:t>.</w:t>
      </w:r>
    </w:p>
    <w:p w:rsidR="00EB7B37" w:rsidRPr="00BE2658" w:rsidRDefault="00961C2D" w:rsidP="00961C2D">
      <w:pPr>
        <w:ind w:left="1080" w:hanging="630"/>
        <w:rPr>
          <w:sz w:val="24"/>
          <w:szCs w:val="24"/>
        </w:rPr>
      </w:pPr>
      <w:r w:rsidRPr="00BE2658">
        <w:rPr>
          <w:sz w:val="24"/>
          <w:szCs w:val="24"/>
        </w:rPr>
        <w:tab/>
      </w:r>
      <w:r w:rsidR="00750A86" w:rsidRPr="00BE2658">
        <w:rPr>
          <w:sz w:val="24"/>
          <w:szCs w:val="24"/>
        </w:rPr>
        <w:t>1</w:t>
      </w:r>
      <w:r w:rsidR="00EB7B37" w:rsidRPr="00BE2658">
        <w:rPr>
          <w:sz w:val="24"/>
          <w:szCs w:val="24"/>
        </w:rPr>
        <w:t>.</w:t>
      </w:r>
      <w:r w:rsidR="00EB7B37" w:rsidRPr="00BE2658">
        <w:rPr>
          <w:sz w:val="24"/>
          <w:szCs w:val="24"/>
        </w:rPr>
        <w:tab/>
        <w:t>Operations Report</w:t>
      </w:r>
    </w:p>
    <w:p w:rsidR="00EB7B37" w:rsidRPr="00BE2658" w:rsidRDefault="00961C2D" w:rsidP="00F43947">
      <w:pPr>
        <w:ind w:left="1080" w:hanging="630"/>
        <w:rPr>
          <w:sz w:val="24"/>
          <w:szCs w:val="24"/>
        </w:rPr>
      </w:pPr>
      <w:r w:rsidRPr="00BE2658">
        <w:rPr>
          <w:sz w:val="24"/>
          <w:szCs w:val="24"/>
        </w:rPr>
        <w:tab/>
      </w:r>
      <w:r w:rsidR="00750A86" w:rsidRPr="00BE2658">
        <w:rPr>
          <w:sz w:val="24"/>
          <w:szCs w:val="24"/>
        </w:rPr>
        <w:t>2</w:t>
      </w:r>
      <w:r w:rsidR="00EB7B37" w:rsidRPr="00BE2658">
        <w:rPr>
          <w:sz w:val="24"/>
          <w:szCs w:val="24"/>
        </w:rPr>
        <w:t>.</w:t>
      </w:r>
      <w:r w:rsidR="00EB7B37" w:rsidRPr="00BE2658">
        <w:rPr>
          <w:sz w:val="24"/>
          <w:szCs w:val="24"/>
        </w:rPr>
        <w:tab/>
        <w:t>CRWA</w:t>
      </w:r>
      <w:r w:rsidR="00BD39CB">
        <w:rPr>
          <w:sz w:val="24"/>
          <w:szCs w:val="24"/>
        </w:rPr>
        <w:t xml:space="preserve"> M</w:t>
      </w:r>
      <w:r w:rsidR="00EB7B37" w:rsidRPr="00BE2658">
        <w:rPr>
          <w:sz w:val="24"/>
          <w:szCs w:val="24"/>
        </w:rPr>
        <w:t>eeting</w:t>
      </w:r>
    </w:p>
    <w:p w:rsidR="00EB7B37" w:rsidRPr="00BE2658" w:rsidRDefault="0019710B" w:rsidP="00F43947">
      <w:pPr>
        <w:ind w:left="1080" w:hanging="630"/>
        <w:rPr>
          <w:sz w:val="24"/>
          <w:szCs w:val="24"/>
        </w:rPr>
      </w:pPr>
      <w:r w:rsidRPr="00BE2658">
        <w:rPr>
          <w:sz w:val="24"/>
          <w:szCs w:val="24"/>
        </w:rPr>
        <w:tab/>
        <w:t>3.</w:t>
      </w:r>
      <w:r w:rsidR="00EB7B37" w:rsidRPr="00BE2658">
        <w:rPr>
          <w:sz w:val="24"/>
          <w:szCs w:val="24"/>
        </w:rPr>
        <w:tab/>
        <w:t xml:space="preserve">Report </w:t>
      </w:r>
      <w:proofErr w:type="gramStart"/>
      <w:r w:rsidR="00BD39CB">
        <w:rPr>
          <w:sz w:val="24"/>
          <w:szCs w:val="24"/>
        </w:rPr>
        <w:t>F</w:t>
      </w:r>
      <w:r w:rsidR="00007069">
        <w:rPr>
          <w:sz w:val="24"/>
          <w:szCs w:val="24"/>
        </w:rPr>
        <w:t>rom</w:t>
      </w:r>
      <w:proofErr w:type="gramEnd"/>
      <w:r w:rsidR="00007069">
        <w:rPr>
          <w:sz w:val="24"/>
          <w:szCs w:val="24"/>
        </w:rPr>
        <w:t xml:space="preserve"> </w:t>
      </w:r>
      <w:r w:rsidR="00BD39CB">
        <w:rPr>
          <w:sz w:val="24"/>
          <w:szCs w:val="24"/>
        </w:rPr>
        <w:t>L</w:t>
      </w:r>
      <w:r w:rsidR="00007069">
        <w:rPr>
          <w:sz w:val="24"/>
          <w:szCs w:val="24"/>
        </w:rPr>
        <w:t xml:space="preserve">egal </w:t>
      </w:r>
      <w:r w:rsidR="00BD39CB">
        <w:rPr>
          <w:sz w:val="24"/>
          <w:szCs w:val="24"/>
        </w:rPr>
        <w:t>C</w:t>
      </w:r>
      <w:r w:rsidR="00007069">
        <w:rPr>
          <w:sz w:val="24"/>
          <w:szCs w:val="24"/>
        </w:rPr>
        <w:t>ounsel</w:t>
      </w:r>
    </w:p>
    <w:p w:rsidR="00EE7DE6" w:rsidRDefault="00961C2D" w:rsidP="00E90D6D">
      <w:pPr>
        <w:ind w:left="1080"/>
        <w:rPr>
          <w:sz w:val="24"/>
          <w:szCs w:val="24"/>
        </w:rPr>
      </w:pPr>
      <w:r w:rsidRPr="00BE2658">
        <w:rPr>
          <w:sz w:val="24"/>
          <w:szCs w:val="24"/>
        </w:rPr>
        <w:tab/>
      </w:r>
      <w:r w:rsidR="00EE7DE6">
        <w:rPr>
          <w:sz w:val="24"/>
          <w:szCs w:val="24"/>
        </w:rPr>
        <w:tab/>
      </w:r>
      <w:r w:rsidR="00296334" w:rsidRPr="00BE2658">
        <w:rPr>
          <w:sz w:val="24"/>
          <w:szCs w:val="24"/>
        </w:rPr>
        <w:t>a.</w:t>
      </w:r>
      <w:r w:rsidR="00296334" w:rsidRPr="00BE2658">
        <w:rPr>
          <w:sz w:val="24"/>
          <w:szCs w:val="24"/>
        </w:rPr>
        <w:tab/>
        <w:t>Pending or threatened litigation</w:t>
      </w:r>
    </w:p>
    <w:p w:rsidR="00296334" w:rsidRPr="00BE2658" w:rsidRDefault="00EE7DE6" w:rsidP="00E90D6D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6334" w:rsidRPr="00BE2658">
        <w:rPr>
          <w:sz w:val="24"/>
          <w:szCs w:val="24"/>
        </w:rPr>
        <w:t>b.</w:t>
      </w:r>
      <w:r w:rsidR="00296334" w:rsidRPr="00BE2658">
        <w:rPr>
          <w:sz w:val="24"/>
          <w:szCs w:val="24"/>
        </w:rPr>
        <w:tab/>
        <w:t xml:space="preserve">Legal changes affecting </w:t>
      </w:r>
      <w:r w:rsidR="00E96EAF" w:rsidRPr="00BE2658">
        <w:rPr>
          <w:sz w:val="24"/>
          <w:szCs w:val="24"/>
        </w:rPr>
        <w:t>the D</w:t>
      </w:r>
      <w:r w:rsidR="0084562F" w:rsidRPr="00BE2658">
        <w:rPr>
          <w:sz w:val="24"/>
          <w:szCs w:val="24"/>
        </w:rPr>
        <w:t>istrict</w:t>
      </w:r>
    </w:p>
    <w:p w:rsidR="00EE7DE6" w:rsidRDefault="00961C2D" w:rsidP="00F43947">
      <w:pPr>
        <w:ind w:left="1080" w:hanging="630"/>
        <w:rPr>
          <w:sz w:val="24"/>
          <w:szCs w:val="24"/>
        </w:rPr>
      </w:pPr>
      <w:r w:rsidRPr="00BE2658">
        <w:rPr>
          <w:sz w:val="24"/>
          <w:szCs w:val="24"/>
        </w:rPr>
        <w:tab/>
      </w:r>
    </w:p>
    <w:p w:rsidR="00EB7B37" w:rsidRPr="00BE2658" w:rsidRDefault="00EE7DE6" w:rsidP="00F43947">
      <w:pPr>
        <w:ind w:left="1080" w:hanging="630"/>
        <w:rPr>
          <w:sz w:val="24"/>
          <w:szCs w:val="24"/>
        </w:rPr>
      </w:pPr>
      <w:r>
        <w:rPr>
          <w:sz w:val="24"/>
          <w:szCs w:val="24"/>
        </w:rPr>
        <w:tab/>
      </w:r>
      <w:r w:rsidR="00BD39CB">
        <w:rPr>
          <w:sz w:val="24"/>
          <w:szCs w:val="24"/>
        </w:rPr>
        <w:t>4.</w:t>
      </w:r>
      <w:r w:rsidR="00EB7B37" w:rsidRPr="00BE2658">
        <w:rPr>
          <w:sz w:val="24"/>
          <w:szCs w:val="24"/>
        </w:rPr>
        <w:tab/>
        <w:t xml:space="preserve">General Manager’s </w:t>
      </w:r>
      <w:r w:rsidR="00BD39CB">
        <w:rPr>
          <w:sz w:val="24"/>
          <w:szCs w:val="24"/>
        </w:rPr>
        <w:t>R</w:t>
      </w:r>
      <w:r w:rsidR="00E60757" w:rsidRPr="00BE2658">
        <w:rPr>
          <w:sz w:val="24"/>
          <w:szCs w:val="24"/>
        </w:rPr>
        <w:t>eport</w:t>
      </w:r>
      <w:r w:rsidR="00E60757" w:rsidRPr="00BE2658">
        <w:rPr>
          <w:sz w:val="24"/>
          <w:szCs w:val="24"/>
        </w:rPr>
        <w:tab/>
      </w:r>
    </w:p>
    <w:p w:rsidR="00A36E85" w:rsidRPr="00BE2658" w:rsidRDefault="00961C2D" w:rsidP="00E044FC">
      <w:pPr>
        <w:ind w:left="1080"/>
        <w:rPr>
          <w:sz w:val="24"/>
          <w:szCs w:val="24"/>
        </w:rPr>
      </w:pPr>
      <w:r w:rsidRPr="00BE2658">
        <w:rPr>
          <w:sz w:val="24"/>
          <w:szCs w:val="24"/>
        </w:rPr>
        <w:tab/>
      </w:r>
      <w:r w:rsidR="00EE7DE6">
        <w:rPr>
          <w:sz w:val="24"/>
          <w:szCs w:val="24"/>
        </w:rPr>
        <w:tab/>
      </w:r>
      <w:r w:rsidR="008159F6" w:rsidRPr="00BE2658">
        <w:rPr>
          <w:sz w:val="24"/>
          <w:szCs w:val="24"/>
        </w:rPr>
        <w:t>a</w:t>
      </w:r>
      <w:r w:rsidR="00D5772A" w:rsidRPr="00BE2658">
        <w:rPr>
          <w:sz w:val="24"/>
          <w:szCs w:val="24"/>
        </w:rPr>
        <w:t>.</w:t>
      </w:r>
      <w:r w:rsidR="00D5772A" w:rsidRPr="00BE2658">
        <w:rPr>
          <w:sz w:val="24"/>
          <w:szCs w:val="24"/>
        </w:rPr>
        <w:tab/>
      </w:r>
      <w:r w:rsidR="003F6F1C" w:rsidRPr="00BE2658">
        <w:rPr>
          <w:sz w:val="24"/>
          <w:szCs w:val="24"/>
        </w:rPr>
        <w:t>Report on subdivision activity</w:t>
      </w:r>
    </w:p>
    <w:p w:rsidR="00007069" w:rsidRDefault="008818BB" w:rsidP="0000706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7069">
        <w:rPr>
          <w:sz w:val="24"/>
          <w:szCs w:val="24"/>
        </w:rPr>
        <w:t>b.</w:t>
      </w:r>
      <w:r w:rsidR="00007069">
        <w:rPr>
          <w:sz w:val="24"/>
          <w:szCs w:val="24"/>
        </w:rPr>
        <w:tab/>
        <w:t>Discuss District upcoming 50 Year Anniversary</w:t>
      </w:r>
    </w:p>
    <w:p w:rsidR="00C30A63" w:rsidRDefault="00C30A63" w:rsidP="00BD39CB">
      <w:pPr>
        <w:ind w:left="360" w:firstLine="720"/>
        <w:rPr>
          <w:sz w:val="24"/>
          <w:szCs w:val="24"/>
        </w:rPr>
      </w:pPr>
    </w:p>
    <w:p w:rsidR="00C67BC9" w:rsidRPr="00BE2658" w:rsidRDefault="00BD39CB" w:rsidP="00BD39CB">
      <w:pPr>
        <w:ind w:left="360" w:firstLine="7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Updates/Reports </w:t>
      </w:r>
      <w:proofErr w:type="gramStart"/>
      <w:r>
        <w:rPr>
          <w:sz w:val="24"/>
          <w:szCs w:val="24"/>
        </w:rPr>
        <w:t>F</w:t>
      </w:r>
      <w:r w:rsidR="008159F6" w:rsidRPr="00BE2658">
        <w:rPr>
          <w:sz w:val="24"/>
          <w:szCs w:val="24"/>
        </w:rPr>
        <w:t>rom</w:t>
      </w:r>
      <w:proofErr w:type="gramEnd"/>
      <w:r w:rsidR="008159F6" w:rsidRPr="00BE2658">
        <w:rPr>
          <w:sz w:val="24"/>
          <w:szCs w:val="24"/>
        </w:rPr>
        <w:t xml:space="preserve"> Engineer</w:t>
      </w:r>
    </w:p>
    <w:p w:rsidR="004455E3" w:rsidRPr="00BE2658" w:rsidRDefault="00BE2658" w:rsidP="00E044FC">
      <w:pPr>
        <w:ind w:left="1080"/>
        <w:rPr>
          <w:sz w:val="24"/>
          <w:szCs w:val="24"/>
        </w:rPr>
      </w:pPr>
      <w:r w:rsidRPr="00BE2658">
        <w:rPr>
          <w:sz w:val="24"/>
          <w:szCs w:val="24"/>
        </w:rPr>
        <w:tab/>
      </w:r>
      <w:r w:rsidR="00EE7DE6">
        <w:rPr>
          <w:sz w:val="24"/>
          <w:szCs w:val="24"/>
        </w:rPr>
        <w:tab/>
      </w:r>
      <w:r w:rsidR="004455E3" w:rsidRPr="00BE2658">
        <w:rPr>
          <w:sz w:val="24"/>
          <w:szCs w:val="24"/>
        </w:rPr>
        <w:t>a.</w:t>
      </w:r>
      <w:r w:rsidR="004455E3" w:rsidRPr="00BE2658">
        <w:rPr>
          <w:sz w:val="24"/>
          <w:szCs w:val="24"/>
        </w:rPr>
        <w:tab/>
        <w:t>Trinity Well</w:t>
      </w:r>
    </w:p>
    <w:p w:rsidR="004455E3" w:rsidRPr="00BE2658" w:rsidRDefault="00BE2658" w:rsidP="00E044FC">
      <w:pPr>
        <w:ind w:left="1080"/>
        <w:rPr>
          <w:sz w:val="24"/>
          <w:szCs w:val="24"/>
        </w:rPr>
      </w:pPr>
      <w:r w:rsidRPr="00BE2658">
        <w:rPr>
          <w:sz w:val="24"/>
          <w:szCs w:val="24"/>
        </w:rPr>
        <w:tab/>
      </w:r>
      <w:r w:rsidR="00EE7DE6">
        <w:rPr>
          <w:sz w:val="24"/>
          <w:szCs w:val="24"/>
        </w:rPr>
        <w:tab/>
      </w:r>
      <w:r w:rsidR="004455E3" w:rsidRPr="00BE2658">
        <w:rPr>
          <w:sz w:val="24"/>
          <w:szCs w:val="24"/>
        </w:rPr>
        <w:t>b.</w:t>
      </w:r>
      <w:r w:rsidR="004455E3" w:rsidRPr="00BE2658">
        <w:rPr>
          <w:sz w:val="24"/>
          <w:szCs w:val="24"/>
        </w:rPr>
        <w:tab/>
      </w:r>
      <w:r w:rsidR="003302C7">
        <w:rPr>
          <w:sz w:val="24"/>
          <w:szCs w:val="24"/>
        </w:rPr>
        <w:t>Booster Station</w:t>
      </w:r>
    </w:p>
    <w:p w:rsidR="00795AEF" w:rsidRPr="00BE2658" w:rsidRDefault="00BE2658" w:rsidP="00E044FC">
      <w:pPr>
        <w:ind w:left="1080"/>
        <w:rPr>
          <w:sz w:val="24"/>
          <w:szCs w:val="24"/>
        </w:rPr>
      </w:pPr>
      <w:r w:rsidRPr="00BE2658">
        <w:rPr>
          <w:sz w:val="24"/>
          <w:szCs w:val="24"/>
        </w:rPr>
        <w:tab/>
      </w:r>
      <w:r w:rsidR="00EE7DE6">
        <w:rPr>
          <w:sz w:val="24"/>
          <w:szCs w:val="24"/>
        </w:rPr>
        <w:tab/>
      </w:r>
      <w:r w:rsidR="00795AEF" w:rsidRPr="00BE2658">
        <w:rPr>
          <w:sz w:val="24"/>
          <w:szCs w:val="24"/>
        </w:rPr>
        <w:t>c.</w:t>
      </w:r>
      <w:r w:rsidR="00795AEF" w:rsidRPr="00BE2658">
        <w:rPr>
          <w:sz w:val="24"/>
          <w:szCs w:val="24"/>
        </w:rPr>
        <w:tab/>
      </w:r>
      <w:r w:rsidR="003302C7">
        <w:rPr>
          <w:sz w:val="24"/>
          <w:szCs w:val="24"/>
        </w:rPr>
        <w:t>FM 725</w:t>
      </w:r>
    </w:p>
    <w:p w:rsidR="00A2591C" w:rsidRDefault="00A2591C" w:rsidP="00F84BCC">
      <w:pPr>
        <w:ind w:left="720" w:hanging="720"/>
        <w:rPr>
          <w:rStyle w:val="Emphasis"/>
          <w:b/>
          <w:bCs/>
          <w:i w:val="0"/>
          <w:sz w:val="24"/>
          <w:szCs w:val="24"/>
        </w:rPr>
      </w:pPr>
    </w:p>
    <w:p w:rsidR="008818BB" w:rsidRPr="008818BB" w:rsidRDefault="00FB61E7" w:rsidP="00F84BCC">
      <w:pPr>
        <w:ind w:left="720" w:hanging="720"/>
        <w:rPr>
          <w:b/>
          <w:bCs/>
          <w:iCs/>
          <w:sz w:val="24"/>
          <w:szCs w:val="24"/>
        </w:rPr>
      </w:pPr>
      <w:r>
        <w:rPr>
          <w:rStyle w:val="Emphasis"/>
          <w:b/>
          <w:bCs/>
          <w:i w:val="0"/>
          <w:sz w:val="24"/>
          <w:szCs w:val="24"/>
        </w:rPr>
        <w:t>E</w:t>
      </w:r>
      <w:r w:rsidR="00F84BCC">
        <w:rPr>
          <w:rStyle w:val="Emphasis"/>
          <w:b/>
          <w:bCs/>
          <w:i w:val="0"/>
          <w:sz w:val="24"/>
          <w:szCs w:val="24"/>
        </w:rPr>
        <w:t>.</w:t>
      </w:r>
      <w:r w:rsidR="00007069">
        <w:rPr>
          <w:rStyle w:val="Emphasis"/>
          <w:b/>
          <w:bCs/>
          <w:i w:val="0"/>
          <w:sz w:val="24"/>
          <w:szCs w:val="24"/>
        </w:rPr>
        <w:tab/>
        <w:t>Discuss request for support from Crystal Clear Water Supply Corporation regarding their conversion to a Special Utility District and take action as necessary.</w:t>
      </w:r>
    </w:p>
    <w:p w:rsidR="00A8321A" w:rsidRPr="00BE2658" w:rsidRDefault="00A8321A" w:rsidP="004E36B0">
      <w:pPr>
        <w:rPr>
          <w:b/>
          <w:sz w:val="24"/>
          <w:szCs w:val="24"/>
        </w:rPr>
      </w:pPr>
    </w:p>
    <w:p w:rsidR="00D8321A" w:rsidRDefault="00FB61E7" w:rsidP="00C43CDC">
      <w:pPr>
        <w:tabs>
          <w:tab w:val="num" w:pos="360"/>
        </w:tabs>
        <w:ind w:left="720"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8047A5">
        <w:rPr>
          <w:b/>
          <w:sz w:val="24"/>
          <w:szCs w:val="24"/>
        </w:rPr>
        <w:t>.</w:t>
      </w:r>
      <w:r w:rsidR="008047A5">
        <w:rPr>
          <w:b/>
          <w:sz w:val="24"/>
          <w:szCs w:val="24"/>
        </w:rPr>
        <w:tab/>
      </w:r>
    </w:p>
    <w:p w:rsidR="008047A5" w:rsidRDefault="008047A5" w:rsidP="00C43CDC">
      <w:pPr>
        <w:tabs>
          <w:tab w:val="num" w:pos="360"/>
        </w:tabs>
        <w:ind w:left="720" w:hanging="720"/>
        <w:jc w:val="both"/>
        <w:rPr>
          <w:b/>
          <w:sz w:val="24"/>
          <w:szCs w:val="24"/>
        </w:rPr>
      </w:pPr>
    </w:p>
    <w:p w:rsidR="000E70E6" w:rsidRDefault="00FB61E7" w:rsidP="00C43CDC">
      <w:pPr>
        <w:tabs>
          <w:tab w:val="num" w:pos="360"/>
        </w:tabs>
        <w:ind w:left="720"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</w:t>
      </w:r>
      <w:r w:rsidR="00BD39CB">
        <w:rPr>
          <w:b/>
          <w:sz w:val="24"/>
          <w:szCs w:val="24"/>
        </w:rPr>
        <w:t>.</w:t>
      </w:r>
      <w:r w:rsidR="00BD39CB">
        <w:rPr>
          <w:b/>
          <w:sz w:val="24"/>
          <w:szCs w:val="24"/>
        </w:rPr>
        <w:tab/>
      </w:r>
      <w:r w:rsidR="00BD39CB">
        <w:rPr>
          <w:b/>
          <w:sz w:val="24"/>
          <w:szCs w:val="24"/>
        </w:rPr>
        <w:tab/>
      </w:r>
    </w:p>
    <w:p w:rsidR="00EC5CF8" w:rsidRPr="00BE2658" w:rsidRDefault="00EC5CF8" w:rsidP="00EC5CF8">
      <w:pPr>
        <w:pStyle w:val="Heading4"/>
        <w:rPr>
          <w:rFonts w:ascii="Times New Roman" w:hAnsi="Times New Roman"/>
          <w:sz w:val="24"/>
          <w:szCs w:val="24"/>
        </w:rPr>
      </w:pPr>
      <w:r w:rsidRPr="00BE2658">
        <w:rPr>
          <w:rFonts w:ascii="Times New Roman" w:hAnsi="Times New Roman"/>
          <w:sz w:val="24"/>
          <w:szCs w:val="24"/>
        </w:rPr>
        <w:t>Executive Session</w:t>
      </w:r>
    </w:p>
    <w:p w:rsidR="00EC5CF8" w:rsidRPr="00BE2658" w:rsidRDefault="00EC5CF8" w:rsidP="00EC5CF8">
      <w:pPr>
        <w:tabs>
          <w:tab w:val="num" w:pos="360"/>
        </w:tabs>
        <w:ind w:left="720" w:hanging="720"/>
        <w:jc w:val="both"/>
        <w:rPr>
          <w:b/>
          <w:sz w:val="24"/>
          <w:szCs w:val="24"/>
        </w:rPr>
      </w:pPr>
      <w:r w:rsidRPr="00BE2658">
        <w:rPr>
          <w:b/>
          <w:sz w:val="24"/>
          <w:szCs w:val="24"/>
        </w:rPr>
        <w:tab/>
      </w:r>
      <w:r w:rsidRPr="00BE2658">
        <w:rPr>
          <w:b/>
          <w:sz w:val="24"/>
          <w:szCs w:val="24"/>
        </w:rPr>
        <w:tab/>
      </w:r>
      <w:bookmarkStart w:id="0" w:name="OLE_LINK1"/>
      <w:r w:rsidR="00BE2658">
        <w:rPr>
          <w:b/>
          <w:sz w:val="24"/>
          <w:szCs w:val="24"/>
        </w:rPr>
        <w:t>1.</w:t>
      </w:r>
      <w:r w:rsidR="00BE2658">
        <w:rPr>
          <w:b/>
          <w:sz w:val="24"/>
          <w:szCs w:val="24"/>
        </w:rPr>
        <w:tab/>
        <w:t>Sec</w:t>
      </w:r>
      <w:r w:rsidR="008047A5">
        <w:rPr>
          <w:b/>
          <w:sz w:val="24"/>
          <w:szCs w:val="24"/>
        </w:rPr>
        <w:t>tion 551.071 –</w:t>
      </w:r>
      <w:bookmarkStart w:id="1" w:name="_GoBack"/>
      <w:bookmarkEnd w:id="1"/>
    </w:p>
    <w:bookmarkEnd w:id="0"/>
    <w:p w:rsidR="00EC5CF8" w:rsidRPr="00BE2658" w:rsidRDefault="00EC5CF8" w:rsidP="00EC5CF8">
      <w:pPr>
        <w:tabs>
          <w:tab w:val="num" w:pos="360"/>
        </w:tabs>
        <w:ind w:left="720" w:hanging="720"/>
        <w:jc w:val="both"/>
        <w:rPr>
          <w:b/>
          <w:sz w:val="24"/>
          <w:szCs w:val="24"/>
        </w:rPr>
      </w:pPr>
      <w:r w:rsidRPr="00BE2658">
        <w:rPr>
          <w:b/>
          <w:sz w:val="24"/>
          <w:szCs w:val="24"/>
        </w:rPr>
        <w:tab/>
      </w:r>
      <w:r w:rsidRPr="00BE2658">
        <w:rPr>
          <w:b/>
          <w:sz w:val="24"/>
          <w:szCs w:val="24"/>
        </w:rPr>
        <w:tab/>
        <w:t>2.</w:t>
      </w:r>
      <w:r w:rsidRPr="00BE2658">
        <w:rPr>
          <w:b/>
          <w:sz w:val="24"/>
          <w:szCs w:val="24"/>
        </w:rPr>
        <w:tab/>
      </w:r>
      <w:bookmarkStart w:id="2" w:name="OLE_LINK2"/>
      <w:r w:rsidRPr="00BE2658">
        <w:rPr>
          <w:b/>
          <w:sz w:val="24"/>
          <w:szCs w:val="24"/>
        </w:rPr>
        <w:t xml:space="preserve">Section 551.071 </w:t>
      </w:r>
      <w:bookmarkEnd w:id="2"/>
      <w:r w:rsidR="008047A5">
        <w:rPr>
          <w:b/>
          <w:sz w:val="24"/>
          <w:szCs w:val="24"/>
        </w:rPr>
        <w:t>–</w:t>
      </w:r>
    </w:p>
    <w:p w:rsidR="000E70E6" w:rsidRPr="00BE2658" w:rsidRDefault="00A2591C" w:rsidP="00642CEF">
      <w:pPr>
        <w:tabs>
          <w:tab w:val="num" w:pos="360"/>
        </w:tabs>
        <w:ind w:left="720"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3.</w:t>
      </w:r>
    </w:p>
    <w:p w:rsidR="00795AEF" w:rsidRPr="00BE2658" w:rsidRDefault="00795AEF" w:rsidP="00EC5CF8">
      <w:pPr>
        <w:tabs>
          <w:tab w:val="num" w:pos="360"/>
        </w:tabs>
        <w:ind w:left="720" w:hanging="720"/>
        <w:jc w:val="both"/>
        <w:rPr>
          <w:b/>
          <w:sz w:val="24"/>
          <w:szCs w:val="24"/>
        </w:rPr>
      </w:pPr>
    </w:p>
    <w:p w:rsidR="00EC5CF8" w:rsidRPr="00BE2658" w:rsidRDefault="000E70E6" w:rsidP="00EC5CF8">
      <w:pPr>
        <w:tabs>
          <w:tab w:val="num" w:pos="360"/>
        </w:tabs>
        <w:ind w:left="720"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="00EC5CF8" w:rsidRPr="00BE2658">
        <w:rPr>
          <w:b/>
          <w:sz w:val="24"/>
          <w:szCs w:val="24"/>
        </w:rPr>
        <w:t>.</w:t>
      </w:r>
      <w:r w:rsidR="00EC5CF8" w:rsidRPr="00BE2658">
        <w:rPr>
          <w:b/>
          <w:sz w:val="24"/>
          <w:szCs w:val="24"/>
        </w:rPr>
        <w:tab/>
      </w:r>
      <w:r w:rsidR="00EC5CF8" w:rsidRPr="00BE2658">
        <w:rPr>
          <w:b/>
          <w:sz w:val="24"/>
          <w:szCs w:val="24"/>
        </w:rPr>
        <w:tab/>
        <w:t>Consideration of items discussed in executive session and take action as necessary</w:t>
      </w:r>
    </w:p>
    <w:p w:rsidR="00C30A63" w:rsidRDefault="00C30A63" w:rsidP="000E70E6">
      <w:pPr>
        <w:ind w:left="720" w:hanging="720"/>
        <w:rPr>
          <w:b/>
          <w:sz w:val="24"/>
          <w:szCs w:val="24"/>
        </w:rPr>
      </w:pPr>
    </w:p>
    <w:p w:rsidR="002B3770" w:rsidRPr="000E70E6" w:rsidRDefault="000E70E6" w:rsidP="000E70E6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ab/>
      </w:r>
    </w:p>
    <w:p w:rsidR="000E70E6" w:rsidRPr="000E70E6" w:rsidRDefault="000E70E6" w:rsidP="008047A5">
      <w:pPr>
        <w:pStyle w:val="ListParagraph"/>
        <w:ind w:left="1440"/>
        <w:rPr>
          <w:b/>
          <w:sz w:val="24"/>
          <w:szCs w:val="24"/>
        </w:rPr>
      </w:pPr>
    </w:p>
    <w:p w:rsidR="00795AEF" w:rsidRPr="00BE2658" w:rsidRDefault="00795AEF" w:rsidP="009D4690">
      <w:pPr>
        <w:ind w:left="720" w:hanging="720"/>
        <w:rPr>
          <w:b/>
          <w:sz w:val="24"/>
          <w:szCs w:val="24"/>
        </w:rPr>
      </w:pPr>
    </w:p>
    <w:p w:rsidR="00EB7B37" w:rsidRPr="00BE2658" w:rsidRDefault="000E70E6" w:rsidP="009D4690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</w:t>
      </w:r>
      <w:r w:rsidR="002B3770" w:rsidRPr="00BE2658">
        <w:rPr>
          <w:b/>
          <w:sz w:val="24"/>
          <w:szCs w:val="24"/>
        </w:rPr>
        <w:t>.</w:t>
      </w:r>
      <w:r w:rsidR="00E5160D" w:rsidRPr="00BE2658">
        <w:rPr>
          <w:b/>
          <w:sz w:val="24"/>
          <w:szCs w:val="24"/>
        </w:rPr>
        <w:tab/>
      </w:r>
      <w:r w:rsidR="00EB7B37" w:rsidRPr="00BE2658">
        <w:rPr>
          <w:b/>
          <w:sz w:val="24"/>
          <w:szCs w:val="24"/>
        </w:rPr>
        <w:t>Discussion of items to be included on next month’s agenda.</w:t>
      </w:r>
    </w:p>
    <w:p w:rsidR="00961C2D" w:rsidRPr="00BE2658" w:rsidRDefault="00961C2D" w:rsidP="00E96EAF">
      <w:pPr>
        <w:tabs>
          <w:tab w:val="left" w:pos="720"/>
        </w:tabs>
        <w:ind w:left="810" w:hanging="810"/>
        <w:rPr>
          <w:b/>
          <w:sz w:val="24"/>
          <w:szCs w:val="24"/>
        </w:rPr>
      </w:pPr>
    </w:p>
    <w:p w:rsidR="00EB7B37" w:rsidRPr="00BE2658" w:rsidRDefault="000E70E6" w:rsidP="00E96EAF">
      <w:pPr>
        <w:tabs>
          <w:tab w:val="left" w:pos="720"/>
        </w:tabs>
        <w:ind w:left="810" w:hanging="810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E5160D" w:rsidRPr="00BE2658">
        <w:rPr>
          <w:b/>
          <w:sz w:val="24"/>
          <w:szCs w:val="24"/>
        </w:rPr>
        <w:t>.</w:t>
      </w:r>
      <w:r w:rsidR="00E5160D" w:rsidRPr="00BE2658">
        <w:rPr>
          <w:b/>
          <w:sz w:val="24"/>
          <w:szCs w:val="24"/>
        </w:rPr>
        <w:tab/>
      </w:r>
      <w:r w:rsidR="00EB7B37" w:rsidRPr="00BE2658">
        <w:rPr>
          <w:b/>
          <w:sz w:val="24"/>
          <w:szCs w:val="24"/>
        </w:rPr>
        <w:t>Adjournment</w:t>
      </w:r>
    </w:p>
    <w:p w:rsidR="000E70E6" w:rsidRDefault="000E70E6">
      <w:pPr>
        <w:pStyle w:val="BodyTextIndent"/>
        <w:ind w:left="0"/>
        <w:rPr>
          <w:rFonts w:ascii="Times New Roman" w:hAnsi="Times New Roman"/>
          <w:b/>
          <w:szCs w:val="24"/>
        </w:rPr>
      </w:pPr>
    </w:p>
    <w:p w:rsidR="000E70E6" w:rsidRDefault="000E70E6">
      <w:pPr>
        <w:pStyle w:val="BodyTextIndent"/>
        <w:ind w:left="0"/>
        <w:rPr>
          <w:rFonts w:ascii="Times New Roman" w:hAnsi="Times New Roman"/>
          <w:b/>
          <w:szCs w:val="24"/>
        </w:rPr>
      </w:pPr>
    </w:p>
    <w:p w:rsidR="00A2591C" w:rsidRPr="00BE2658" w:rsidRDefault="00A2591C">
      <w:pPr>
        <w:pStyle w:val="BodyTextIndent"/>
        <w:ind w:left="0"/>
        <w:rPr>
          <w:rFonts w:ascii="Times New Roman" w:hAnsi="Times New Roman"/>
          <w:b/>
          <w:szCs w:val="24"/>
        </w:rPr>
      </w:pPr>
    </w:p>
    <w:p w:rsidR="00EB7B37" w:rsidRPr="00405425" w:rsidRDefault="00EB7B37">
      <w:pPr>
        <w:pStyle w:val="BodyTextIndent"/>
        <w:ind w:left="0"/>
        <w:rPr>
          <w:rFonts w:ascii="Times New Roman" w:hAnsi="Times New Roman"/>
          <w:sz w:val="22"/>
          <w:szCs w:val="22"/>
        </w:rPr>
      </w:pPr>
      <w:r w:rsidRPr="00BE2658">
        <w:rPr>
          <w:rFonts w:ascii="Times New Roman" w:hAnsi="Times New Roman"/>
          <w:szCs w:val="24"/>
        </w:rPr>
        <w:t xml:space="preserve">I, </w:t>
      </w:r>
      <w:r w:rsidR="00007069">
        <w:rPr>
          <w:rFonts w:ascii="Times New Roman" w:hAnsi="Times New Roman"/>
          <w:szCs w:val="24"/>
        </w:rPr>
        <w:t xml:space="preserve">Tracy </w:t>
      </w:r>
      <w:proofErr w:type="spellStart"/>
      <w:r w:rsidR="00007069">
        <w:rPr>
          <w:rFonts w:ascii="Times New Roman" w:hAnsi="Times New Roman"/>
          <w:szCs w:val="24"/>
        </w:rPr>
        <w:t>Rappmund</w:t>
      </w:r>
      <w:proofErr w:type="spellEnd"/>
      <w:r w:rsidRPr="00BE2658">
        <w:rPr>
          <w:rFonts w:ascii="Times New Roman" w:hAnsi="Times New Roman"/>
          <w:szCs w:val="24"/>
        </w:rPr>
        <w:t xml:space="preserve">, do hereby certify that public notice of the time, place and purpose of said meeting was given, as required by the Government Code, Chapter 551.041-551.054, </w:t>
      </w:r>
      <w:proofErr w:type="gramStart"/>
      <w:r w:rsidRPr="00BE2658">
        <w:rPr>
          <w:rFonts w:ascii="Times New Roman" w:hAnsi="Times New Roman"/>
          <w:szCs w:val="24"/>
        </w:rPr>
        <w:t>Texas</w:t>
      </w:r>
      <w:proofErr w:type="gramEnd"/>
      <w:r w:rsidRPr="00BE2658">
        <w:rPr>
          <w:rFonts w:ascii="Times New Roman" w:hAnsi="Times New Roman"/>
          <w:szCs w:val="24"/>
        </w:rPr>
        <w:t xml:space="preserve"> Open</w:t>
      </w:r>
      <w:r w:rsidRPr="00405425">
        <w:rPr>
          <w:rFonts w:ascii="Times New Roman" w:hAnsi="Times New Roman"/>
          <w:sz w:val="22"/>
          <w:szCs w:val="22"/>
        </w:rPr>
        <w:t xml:space="preserve"> Meetings Act.</w:t>
      </w:r>
    </w:p>
    <w:sectPr w:rsidR="00EB7B37" w:rsidRPr="00405425" w:rsidSect="00A259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1152" w:header="28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55F" w:rsidRDefault="0063355F" w:rsidP="00D5772A">
      <w:r>
        <w:separator/>
      </w:r>
    </w:p>
  </w:endnote>
  <w:endnote w:type="continuationSeparator" w:id="0">
    <w:p w:rsidR="0063355F" w:rsidRDefault="0063355F" w:rsidP="00D5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E87" w:rsidRDefault="00F44E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E87" w:rsidRDefault="00F44E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E87" w:rsidRDefault="00F44E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55F" w:rsidRDefault="0063355F" w:rsidP="00D5772A">
      <w:r>
        <w:separator/>
      </w:r>
    </w:p>
  </w:footnote>
  <w:footnote w:type="continuationSeparator" w:id="0">
    <w:p w:rsidR="0063355F" w:rsidRDefault="0063355F" w:rsidP="00D57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E87" w:rsidRDefault="00F44E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5D" w:rsidRDefault="0092155D">
    <w:pPr>
      <w:pStyle w:val="Header"/>
      <w:jc w:val="right"/>
    </w:pPr>
    <w:r>
      <w:t xml:space="preserve">Green Valley Agenda </w:t>
    </w:r>
    <w:r w:rsidR="00F75363">
      <w:t>1</w:t>
    </w:r>
    <w:r w:rsidR="00F44E87">
      <w:t>1</w:t>
    </w:r>
    <w:r>
      <w:t>-</w:t>
    </w:r>
    <w:r w:rsidR="00F75363">
      <w:t>1</w:t>
    </w:r>
    <w:r w:rsidR="00F44E87">
      <w:t>5</w:t>
    </w:r>
    <w:r>
      <w:t xml:space="preserve">-12 page </w:t>
    </w:r>
    <w:r>
      <w:fldChar w:fldCharType="begin"/>
    </w:r>
    <w:r>
      <w:instrText xml:space="preserve"> PAGE   \* MERGEFORMAT </w:instrText>
    </w:r>
    <w:r>
      <w:fldChar w:fldCharType="separate"/>
    </w:r>
    <w:r w:rsidR="008047A5">
      <w:rPr>
        <w:noProof/>
      </w:rPr>
      <w:t>2</w:t>
    </w:r>
    <w:r>
      <w:fldChar w:fldCharType="end"/>
    </w:r>
  </w:p>
  <w:p w:rsidR="0092155D" w:rsidRDefault="009215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E87" w:rsidRDefault="00F44E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C88"/>
    <w:multiLevelType w:val="hybridMultilevel"/>
    <w:tmpl w:val="EBC455D0"/>
    <w:lvl w:ilvl="0" w:tplc="04090015">
      <w:start w:val="5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8A0B4E"/>
    <w:multiLevelType w:val="hybridMultilevel"/>
    <w:tmpl w:val="7772C488"/>
    <w:lvl w:ilvl="0" w:tplc="E8824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E301F"/>
    <w:multiLevelType w:val="hybridMultilevel"/>
    <w:tmpl w:val="F294E21C"/>
    <w:lvl w:ilvl="0" w:tplc="2E480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93C3A"/>
    <w:multiLevelType w:val="hybridMultilevel"/>
    <w:tmpl w:val="0C9072B6"/>
    <w:lvl w:ilvl="0" w:tplc="6E5AD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230F0"/>
    <w:multiLevelType w:val="hybridMultilevel"/>
    <w:tmpl w:val="3C8E6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24CE0"/>
    <w:multiLevelType w:val="hybridMultilevel"/>
    <w:tmpl w:val="9BCEC5FC"/>
    <w:lvl w:ilvl="0" w:tplc="97066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928F9"/>
    <w:multiLevelType w:val="hybridMultilevel"/>
    <w:tmpl w:val="54325F36"/>
    <w:lvl w:ilvl="0" w:tplc="02CCB33E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34446A66">
      <w:start w:val="6"/>
      <w:numFmt w:val="upp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6411F27"/>
    <w:multiLevelType w:val="hybridMultilevel"/>
    <w:tmpl w:val="8E720CBE"/>
    <w:lvl w:ilvl="0" w:tplc="D814FA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D771F6"/>
    <w:multiLevelType w:val="hybridMultilevel"/>
    <w:tmpl w:val="55EA8366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61618"/>
    <w:multiLevelType w:val="hybridMultilevel"/>
    <w:tmpl w:val="9B105DBA"/>
    <w:lvl w:ilvl="0" w:tplc="0C6CC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E01060"/>
    <w:multiLevelType w:val="hybridMultilevel"/>
    <w:tmpl w:val="C38A1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E60F9"/>
    <w:multiLevelType w:val="hybridMultilevel"/>
    <w:tmpl w:val="5DCA9182"/>
    <w:lvl w:ilvl="0" w:tplc="012C6D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494923"/>
    <w:multiLevelType w:val="hybridMultilevel"/>
    <w:tmpl w:val="EDC41148"/>
    <w:lvl w:ilvl="0" w:tplc="1D8CDE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2C34B8"/>
    <w:multiLevelType w:val="hybridMultilevel"/>
    <w:tmpl w:val="5394BA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97D12"/>
    <w:multiLevelType w:val="hybridMultilevel"/>
    <w:tmpl w:val="B874EB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4BB5F55"/>
    <w:multiLevelType w:val="hybridMultilevel"/>
    <w:tmpl w:val="EBFE0696"/>
    <w:lvl w:ilvl="0" w:tplc="3C223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64D16"/>
    <w:multiLevelType w:val="hybridMultilevel"/>
    <w:tmpl w:val="F7562600"/>
    <w:lvl w:ilvl="0" w:tplc="3A542B48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9"/>
  </w:num>
  <w:num w:numId="5">
    <w:abstractNumId w:val="4"/>
  </w:num>
  <w:num w:numId="6">
    <w:abstractNumId w:val="11"/>
  </w:num>
  <w:num w:numId="7">
    <w:abstractNumId w:val="12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1"/>
  </w:num>
  <w:num w:numId="13">
    <w:abstractNumId w:val="8"/>
  </w:num>
  <w:num w:numId="14">
    <w:abstractNumId w:val="13"/>
  </w:num>
  <w:num w:numId="15">
    <w:abstractNumId w:val="10"/>
  </w:num>
  <w:num w:numId="16">
    <w:abstractNumId w:val="0"/>
  </w:num>
  <w:num w:numId="1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37"/>
    <w:rsid w:val="000003A9"/>
    <w:rsid w:val="00001FA1"/>
    <w:rsid w:val="000024BB"/>
    <w:rsid w:val="000054C3"/>
    <w:rsid w:val="0000551A"/>
    <w:rsid w:val="00007069"/>
    <w:rsid w:val="0000760C"/>
    <w:rsid w:val="0000798A"/>
    <w:rsid w:val="00007D85"/>
    <w:rsid w:val="00010639"/>
    <w:rsid w:val="0001234C"/>
    <w:rsid w:val="00020041"/>
    <w:rsid w:val="000206A0"/>
    <w:rsid w:val="0002097F"/>
    <w:rsid w:val="00025B4E"/>
    <w:rsid w:val="0003302A"/>
    <w:rsid w:val="00052815"/>
    <w:rsid w:val="00060A81"/>
    <w:rsid w:val="0007101A"/>
    <w:rsid w:val="000735B9"/>
    <w:rsid w:val="000819C1"/>
    <w:rsid w:val="00081EAA"/>
    <w:rsid w:val="00093EB9"/>
    <w:rsid w:val="000944E8"/>
    <w:rsid w:val="000A1A93"/>
    <w:rsid w:val="000C453D"/>
    <w:rsid w:val="000C60B1"/>
    <w:rsid w:val="000C705A"/>
    <w:rsid w:val="000E03D7"/>
    <w:rsid w:val="000E4CCA"/>
    <w:rsid w:val="000E70E6"/>
    <w:rsid w:val="000F2033"/>
    <w:rsid w:val="0010704A"/>
    <w:rsid w:val="00111324"/>
    <w:rsid w:val="0011401E"/>
    <w:rsid w:val="00141787"/>
    <w:rsid w:val="00147417"/>
    <w:rsid w:val="00154999"/>
    <w:rsid w:val="00160EA0"/>
    <w:rsid w:val="001679E1"/>
    <w:rsid w:val="00185E83"/>
    <w:rsid w:val="001878CC"/>
    <w:rsid w:val="0019710B"/>
    <w:rsid w:val="00221E94"/>
    <w:rsid w:val="002300FB"/>
    <w:rsid w:val="00241CFC"/>
    <w:rsid w:val="002608E2"/>
    <w:rsid w:val="0026685B"/>
    <w:rsid w:val="00266DA9"/>
    <w:rsid w:val="002702E7"/>
    <w:rsid w:val="00273927"/>
    <w:rsid w:val="00296334"/>
    <w:rsid w:val="002A3B55"/>
    <w:rsid w:val="002A5667"/>
    <w:rsid w:val="002A5BFF"/>
    <w:rsid w:val="002B14BC"/>
    <w:rsid w:val="002B3770"/>
    <w:rsid w:val="002B5DCB"/>
    <w:rsid w:val="002C066E"/>
    <w:rsid w:val="002C37FC"/>
    <w:rsid w:val="002C722C"/>
    <w:rsid w:val="002D2187"/>
    <w:rsid w:val="002D3492"/>
    <w:rsid w:val="002E0101"/>
    <w:rsid w:val="002E0A0A"/>
    <w:rsid w:val="002F7079"/>
    <w:rsid w:val="00305384"/>
    <w:rsid w:val="003100C5"/>
    <w:rsid w:val="003302C7"/>
    <w:rsid w:val="00333FD7"/>
    <w:rsid w:val="00344C42"/>
    <w:rsid w:val="00360834"/>
    <w:rsid w:val="00376687"/>
    <w:rsid w:val="00380B0C"/>
    <w:rsid w:val="003837E4"/>
    <w:rsid w:val="00385A24"/>
    <w:rsid w:val="003C37CF"/>
    <w:rsid w:val="003D217D"/>
    <w:rsid w:val="003D4A3F"/>
    <w:rsid w:val="003D4EE1"/>
    <w:rsid w:val="003D6576"/>
    <w:rsid w:val="003D74ED"/>
    <w:rsid w:val="003E0BB3"/>
    <w:rsid w:val="003E1104"/>
    <w:rsid w:val="003E6E01"/>
    <w:rsid w:val="003F551D"/>
    <w:rsid w:val="003F5BD5"/>
    <w:rsid w:val="003F6F1C"/>
    <w:rsid w:val="00405240"/>
    <w:rsid w:val="00405425"/>
    <w:rsid w:val="0040748A"/>
    <w:rsid w:val="0040771C"/>
    <w:rsid w:val="004110CF"/>
    <w:rsid w:val="00412679"/>
    <w:rsid w:val="00427E61"/>
    <w:rsid w:val="00430107"/>
    <w:rsid w:val="00431DFA"/>
    <w:rsid w:val="00440075"/>
    <w:rsid w:val="004455E3"/>
    <w:rsid w:val="004506A4"/>
    <w:rsid w:val="00461150"/>
    <w:rsid w:val="00472492"/>
    <w:rsid w:val="004A59DA"/>
    <w:rsid w:val="004D6515"/>
    <w:rsid w:val="004E36B0"/>
    <w:rsid w:val="004F0033"/>
    <w:rsid w:val="00502875"/>
    <w:rsid w:val="00502B44"/>
    <w:rsid w:val="00512377"/>
    <w:rsid w:val="005125F1"/>
    <w:rsid w:val="0052277D"/>
    <w:rsid w:val="00542D0F"/>
    <w:rsid w:val="005470BE"/>
    <w:rsid w:val="00551E2F"/>
    <w:rsid w:val="00552718"/>
    <w:rsid w:val="005606E8"/>
    <w:rsid w:val="00561876"/>
    <w:rsid w:val="005659E4"/>
    <w:rsid w:val="005A1AAD"/>
    <w:rsid w:val="005E2DB8"/>
    <w:rsid w:val="005E2F45"/>
    <w:rsid w:val="005E6251"/>
    <w:rsid w:val="005F3497"/>
    <w:rsid w:val="005F43DC"/>
    <w:rsid w:val="005F4E08"/>
    <w:rsid w:val="005F67D5"/>
    <w:rsid w:val="00601D7A"/>
    <w:rsid w:val="00622A4F"/>
    <w:rsid w:val="006232F2"/>
    <w:rsid w:val="00623F51"/>
    <w:rsid w:val="006320EA"/>
    <w:rsid w:val="0063355F"/>
    <w:rsid w:val="00642CEF"/>
    <w:rsid w:val="006432B3"/>
    <w:rsid w:val="00651F1E"/>
    <w:rsid w:val="00666F5C"/>
    <w:rsid w:val="00667227"/>
    <w:rsid w:val="006768C1"/>
    <w:rsid w:val="00676DB0"/>
    <w:rsid w:val="0067726B"/>
    <w:rsid w:val="006802AA"/>
    <w:rsid w:val="006901FC"/>
    <w:rsid w:val="006A3DE6"/>
    <w:rsid w:val="006A4576"/>
    <w:rsid w:val="006B651D"/>
    <w:rsid w:val="006D5F63"/>
    <w:rsid w:val="006D6960"/>
    <w:rsid w:val="006E2ADE"/>
    <w:rsid w:val="006F02D2"/>
    <w:rsid w:val="006F568E"/>
    <w:rsid w:val="006F5C85"/>
    <w:rsid w:val="0070528C"/>
    <w:rsid w:val="00710E23"/>
    <w:rsid w:val="00715655"/>
    <w:rsid w:val="007365CA"/>
    <w:rsid w:val="00741BA1"/>
    <w:rsid w:val="00743777"/>
    <w:rsid w:val="00750A86"/>
    <w:rsid w:val="00771976"/>
    <w:rsid w:val="00772167"/>
    <w:rsid w:val="00786C4B"/>
    <w:rsid w:val="00787FC1"/>
    <w:rsid w:val="007958C9"/>
    <w:rsid w:val="00795AEF"/>
    <w:rsid w:val="007A3372"/>
    <w:rsid w:val="007A566A"/>
    <w:rsid w:val="007A5E5C"/>
    <w:rsid w:val="007B5F85"/>
    <w:rsid w:val="007C0BD6"/>
    <w:rsid w:val="007C42B0"/>
    <w:rsid w:val="007D35D1"/>
    <w:rsid w:val="007E2E7F"/>
    <w:rsid w:val="007E537D"/>
    <w:rsid w:val="007E5718"/>
    <w:rsid w:val="007E6326"/>
    <w:rsid w:val="007F2DF6"/>
    <w:rsid w:val="008047A5"/>
    <w:rsid w:val="00813616"/>
    <w:rsid w:val="008155D9"/>
    <w:rsid w:val="008159F6"/>
    <w:rsid w:val="008228AD"/>
    <w:rsid w:val="00832168"/>
    <w:rsid w:val="0083308E"/>
    <w:rsid w:val="00835844"/>
    <w:rsid w:val="00842E17"/>
    <w:rsid w:val="00843D10"/>
    <w:rsid w:val="0084562F"/>
    <w:rsid w:val="00850567"/>
    <w:rsid w:val="00853A41"/>
    <w:rsid w:val="008818BB"/>
    <w:rsid w:val="00882975"/>
    <w:rsid w:val="00883711"/>
    <w:rsid w:val="00884BB7"/>
    <w:rsid w:val="00896202"/>
    <w:rsid w:val="008965A9"/>
    <w:rsid w:val="008A39C4"/>
    <w:rsid w:val="008B3FAA"/>
    <w:rsid w:val="008C504A"/>
    <w:rsid w:val="008C7AEC"/>
    <w:rsid w:val="008E2ABB"/>
    <w:rsid w:val="009010FD"/>
    <w:rsid w:val="00902066"/>
    <w:rsid w:val="0092155D"/>
    <w:rsid w:val="009270CE"/>
    <w:rsid w:val="009324EC"/>
    <w:rsid w:val="009329EA"/>
    <w:rsid w:val="00932AD5"/>
    <w:rsid w:val="00961C2D"/>
    <w:rsid w:val="00962D8F"/>
    <w:rsid w:val="009635D4"/>
    <w:rsid w:val="00971C15"/>
    <w:rsid w:val="0098150F"/>
    <w:rsid w:val="009A2CBB"/>
    <w:rsid w:val="009B615A"/>
    <w:rsid w:val="009D4690"/>
    <w:rsid w:val="009E7C8A"/>
    <w:rsid w:val="009F48FC"/>
    <w:rsid w:val="00A112BE"/>
    <w:rsid w:val="00A13301"/>
    <w:rsid w:val="00A160EA"/>
    <w:rsid w:val="00A2591C"/>
    <w:rsid w:val="00A36E85"/>
    <w:rsid w:val="00A377DE"/>
    <w:rsid w:val="00A37C0A"/>
    <w:rsid w:val="00A40C18"/>
    <w:rsid w:val="00A44ACE"/>
    <w:rsid w:val="00A63A3D"/>
    <w:rsid w:val="00A64D9E"/>
    <w:rsid w:val="00A6682C"/>
    <w:rsid w:val="00A8321A"/>
    <w:rsid w:val="00A84B9C"/>
    <w:rsid w:val="00A9412E"/>
    <w:rsid w:val="00AA7C9B"/>
    <w:rsid w:val="00AC4DF0"/>
    <w:rsid w:val="00AE1DEE"/>
    <w:rsid w:val="00AF0C3F"/>
    <w:rsid w:val="00AF6115"/>
    <w:rsid w:val="00B10E65"/>
    <w:rsid w:val="00B131FE"/>
    <w:rsid w:val="00B174DC"/>
    <w:rsid w:val="00B259B3"/>
    <w:rsid w:val="00B31FC5"/>
    <w:rsid w:val="00B32024"/>
    <w:rsid w:val="00B3287D"/>
    <w:rsid w:val="00B33AF8"/>
    <w:rsid w:val="00B50D27"/>
    <w:rsid w:val="00B53F8A"/>
    <w:rsid w:val="00B75C07"/>
    <w:rsid w:val="00B83212"/>
    <w:rsid w:val="00B93136"/>
    <w:rsid w:val="00B9565A"/>
    <w:rsid w:val="00BB539A"/>
    <w:rsid w:val="00BC5C37"/>
    <w:rsid w:val="00BD35DD"/>
    <w:rsid w:val="00BD39CB"/>
    <w:rsid w:val="00BD4112"/>
    <w:rsid w:val="00BE24C7"/>
    <w:rsid w:val="00BE2658"/>
    <w:rsid w:val="00BE3B17"/>
    <w:rsid w:val="00BF07F5"/>
    <w:rsid w:val="00BF3C26"/>
    <w:rsid w:val="00BF43C3"/>
    <w:rsid w:val="00C0142B"/>
    <w:rsid w:val="00C04FFF"/>
    <w:rsid w:val="00C05838"/>
    <w:rsid w:val="00C070FD"/>
    <w:rsid w:val="00C10B9C"/>
    <w:rsid w:val="00C12BC7"/>
    <w:rsid w:val="00C24665"/>
    <w:rsid w:val="00C27E8C"/>
    <w:rsid w:val="00C30A63"/>
    <w:rsid w:val="00C320B6"/>
    <w:rsid w:val="00C431DA"/>
    <w:rsid w:val="00C43808"/>
    <w:rsid w:val="00C43CDC"/>
    <w:rsid w:val="00C44EDE"/>
    <w:rsid w:val="00C52078"/>
    <w:rsid w:val="00C5662C"/>
    <w:rsid w:val="00C62F1C"/>
    <w:rsid w:val="00C679FA"/>
    <w:rsid w:val="00C67BC9"/>
    <w:rsid w:val="00C85BCB"/>
    <w:rsid w:val="00CB491E"/>
    <w:rsid w:val="00CC100F"/>
    <w:rsid w:val="00CC2B77"/>
    <w:rsid w:val="00CD6354"/>
    <w:rsid w:val="00CE0748"/>
    <w:rsid w:val="00CE1029"/>
    <w:rsid w:val="00CE758A"/>
    <w:rsid w:val="00CF2796"/>
    <w:rsid w:val="00D43D6F"/>
    <w:rsid w:val="00D44AB7"/>
    <w:rsid w:val="00D50C24"/>
    <w:rsid w:val="00D5772A"/>
    <w:rsid w:val="00D801F2"/>
    <w:rsid w:val="00D8113C"/>
    <w:rsid w:val="00D8252B"/>
    <w:rsid w:val="00D8321A"/>
    <w:rsid w:val="00D87CAB"/>
    <w:rsid w:val="00D90BF7"/>
    <w:rsid w:val="00D9147D"/>
    <w:rsid w:val="00DB2EF8"/>
    <w:rsid w:val="00DB3755"/>
    <w:rsid w:val="00DE2633"/>
    <w:rsid w:val="00DE79DC"/>
    <w:rsid w:val="00DF23B2"/>
    <w:rsid w:val="00DF4419"/>
    <w:rsid w:val="00DF5E6E"/>
    <w:rsid w:val="00DF60A0"/>
    <w:rsid w:val="00E044FC"/>
    <w:rsid w:val="00E21370"/>
    <w:rsid w:val="00E217AE"/>
    <w:rsid w:val="00E221DA"/>
    <w:rsid w:val="00E35B94"/>
    <w:rsid w:val="00E43837"/>
    <w:rsid w:val="00E5160D"/>
    <w:rsid w:val="00E54C1D"/>
    <w:rsid w:val="00E60757"/>
    <w:rsid w:val="00E60ED4"/>
    <w:rsid w:val="00E6765A"/>
    <w:rsid w:val="00E71C94"/>
    <w:rsid w:val="00E727D2"/>
    <w:rsid w:val="00E731BE"/>
    <w:rsid w:val="00E87B4D"/>
    <w:rsid w:val="00E90D6D"/>
    <w:rsid w:val="00E9230D"/>
    <w:rsid w:val="00E96EAF"/>
    <w:rsid w:val="00EA0A61"/>
    <w:rsid w:val="00EA4C40"/>
    <w:rsid w:val="00EB3033"/>
    <w:rsid w:val="00EB3C9D"/>
    <w:rsid w:val="00EB3EF8"/>
    <w:rsid w:val="00EB76AC"/>
    <w:rsid w:val="00EB7B37"/>
    <w:rsid w:val="00EC2715"/>
    <w:rsid w:val="00EC5CF6"/>
    <w:rsid w:val="00EC5CF8"/>
    <w:rsid w:val="00EE7DE6"/>
    <w:rsid w:val="00F0301E"/>
    <w:rsid w:val="00F07CD7"/>
    <w:rsid w:val="00F179F2"/>
    <w:rsid w:val="00F2724B"/>
    <w:rsid w:val="00F305F0"/>
    <w:rsid w:val="00F31EC0"/>
    <w:rsid w:val="00F338EC"/>
    <w:rsid w:val="00F35846"/>
    <w:rsid w:val="00F43947"/>
    <w:rsid w:val="00F44E87"/>
    <w:rsid w:val="00F50BAE"/>
    <w:rsid w:val="00F535C8"/>
    <w:rsid w:val="00F64508"/>
    <w:rsid w:val="00F64A47"/>
    <w:rsid w:val="00F75363"/>
    <w:rsid w:val="00F76898"/>
    <w:rsid w:val="00F76D77"/>
    <w:rsid w:val="00F84BCC"/>
    <w:rsid w:val="00FA27EA"/>
    <w:rsid w:val="00FA6AC7"/>
    <w:rsid w:val="00FB3740"/>
    <w:rsid w:val="00FB50DB"/>
    <w:rsid w:val="00FB61E7"/>
    <w:rsid w:val="00FC57E6"/>
    <w:rsid w:val="00FD17B2"/>
    <w:rsid w:val="00FD30B2"/>
    <w:rsid w:val="00FD4558"/>
    <w:rsid w:val="00FE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num" w:pos="360"/>
      </w:tabs>
      <w:ind w:left="720" w:hanging="720"/>
      <w:jc w:val="both"/>
      <w:outlineLvl w:val="2"/>
    </w:pPr>
    <w:rPr>
      <w:rFonts w:ascii="Arial" w:hAnsi="Arial"/>
      <w:b/>
      <w:bCs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num" w:pos="360"/>
      </w:tabs>
      <w:ind w:left="720" w:hanging="720"/>
      <w:jc w:val="both"/>
      <w:outlineLvl w:val="3"/>
    </w:pPr>
    <w:rPr>
      <w:rFonts w:ascii="Arial" w:hAnsi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odyTextIndent">
    <w:name w:val="Body Text Indent"/>
    <w:basedOn w:val="Normal"/>
    <w:pPr>
      <w:ind w:left="720"/>
      <w:jc w:val="both"/>
    </w:pPr>
    <w:rPr>
      <w:rFonts w:ascii="Arial" w:hAnsi="Arial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pPr>
      <w:tabs>
        <w:tab w:val="num" w:pos="360"/>
      </w:tabs>
      <w:ind w:left="720" w:hanging="720"/>
      <w:jc w:val="both"/>
    </w:pPr>
    <w:rPr>
      <w:rFonts w:ascii="Arial" w:hAnsi="Arial"/>
      <w:sz w:val="22"/>
    </w:rPr>
  </w:style>
  <w:style w:type="paragraph" w:styleId="BodyTextIndent3">
    <w:name w:val="Body Text Indent 3"/>
    <w:basedOn w:val="Normal"/>
    <w:pPr>
      <w:ind w:left="720" w:hanging="720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BB539A"/>
    <w:rPr>
      <w:rFonts w:ascii="Tahoma" w:hAnsi="Tahoma" w:cs="Tahoma"/>
      <w:sz w:val="16"/>
      <w:szCs w:val="16"/>
    </w:rPr>
  </w:style>
  <w:style w:type="paragraph" w:customStyle="1" w:styleId="Style">
    <w:name w:val="Style"/>
    <w:uiPriority w:val="99"/>
    <w:rsid w:val="0002097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Emphasis">
    <w:name w:val="Emphasis"/>
    <w:uiPriority w:val="20"/>
    <w:qFormat/>
    <w:rsid w:val="009635D4"/>
    <w:rPr>
      <w:i/>
      <w:iCs/>
    </w:rPr>
  </w:style>
  <w:style w:type="character" w:customStyle="1" w:styleId="BlockTextChar">
    <w:name w:val="Block Text Char"/>
    <w:link w:val="BlockText"/>
    <w:locked/>
    <w:rsid w:val="00F76D77"/>
    <w:rPr>
      <w:iCs/>
    </w:rPr>
  </w:style>
  <w:style w:type="paragraph" w:styleId="BlockText">
    <w:name w:val="Block Text"/>
    <w:basedOn w:val="Normal"/>
    <w:link w:val="BlockTextChar"/>
    <w:unhideWhenUsed/>
    <w:rsid w:val="00F76D77"/>
    <w:pPr>
      <w:spacing w:after="240"/>
      <w:ind w:left="720" w:right="720"/>
      <w:jc w:val="both"/>
    </w:pPr>
    <w:rPr>
      <w:iCs/>
    </w:rPr>
  </w:style>
  <w:style w:type="character" w:styleId="CommentReference">
    <w:name w:val="annotation reference"/>
    <w:rsid w:val="00D43D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3D6F"/>
  </w:style>
  <w:style w:type="character" w:customStyle="1" w:styleId="CommentTextChar">
    <w:name w:val="Comment Text Char"/>
    <w:basedOn w:val="DefaultParagraphFont"/>
    <w:link w:val="CommentText"/>
    <w:rsid w:val="00D43D6F"/>
  </w:style>
  <w:style w:type="paragraph" w:styleId="CommentSubject">
    <w:name w:val="annotation subject"/>
    <w:basedOn w:val="CommentText"/>
    <w:next w:val="CommentText"/>
    <w:link w:val="CommentSubjectChar"/>
    <w:rsid w:val="00D43D6F"/>
    <w:rPr>
      <w:b/>
      <w:bCs/>
    </w:rPr>
  </w:style>
  <w:style w:type="character" w:customStyle="1" w:styleId="CommentSubjectChar">
    <w:name w:val="Comment Subject Char"/>
    <w:link w:val="CommentSubject"/>
    <w:rsid w:val="00D43D6F"/>
    <w:rPr>
      <w:b/>
      <w:bCs/>
    </w:rPr>
  </w:style>
  <w:style w:type="paragraph" w:styleId="Header">
    <w:name w:val="header"/>
    <w:basedOn w:val="Normal"/>
    <w:link w:val="HeaderChar"/>
    <w:uiPriority w:val="99"/>
    <w:rsid w:val="00D57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72A"/>
  </w:style>
  <w:style w:type="paragraph" w:styleId="Footer">
    <w:name w:val="footer"/>
    <w:basedOn w:val="Normal"/>
    <w:link w:val="FooterChar"/>
    <w:rsid w:val="00D577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5772A"/>
  </w:style>
  <w:style w:type="paragraph" w:styleId="ListParagraph">
    <w:name w:val="List Paragraph"/>
    <w:basedOn w:val="Normal"/>
    <w:uiPriority w:val="34"/>
    <w:qFormat/>
    <w:rsid w:val="000E7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num" w:pos="360"/>
      </w:tabs>
      <w:ind w:left="720" w:hanging="720"/>
      <w:jc w:val="both"/>
      <w:outlineLvl w:val="2"/>
    </w:pPr>
    <w:rPr>
      <w:rFonts w:ascii="Arial" w:hAnsi="Arial"/>
      <w:b/>
      <w:bCs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num" w:pos="360"/>
      </w:tabs>
      <w:ind w:left="720" w:hanging="720"/>
      <w:jc w:val="both"/>
      <w:outlineLvl w:val="3"/>
    </w:pPr>
    <w:rPr>
      <w:rFonts w:ascii="Arial" w:hAnsi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odyTextIndent">
    <w:name w:val="Body Text Indent"/>
    <w:basedOn w:val="Normal"/>
    <w:pPr>
      <w:ind w:left="720"/>
      <w:jc w:val="both"/>
    </w:pPr>
    <w:rPr>
      <w:rFonts w:ascii="Arial" w:hAnsi="Arial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pPr>
      <w:tabs>
        <w:tab w:val="num" w:pos="360"/>
      </w:tabs>
      <w:ind w:left="720" w:hanging="720"/>
      <w:jc w:val="both"/>
    </w:pPr>
    <w:rPr>
      <w:rFonts w:ascii="Arial" w:hAnsi="Arial"/>
      <w:sz w:val="22"/>
    </w:rPr>
  </w:style>
  <w:style w:type="paragraph" w:styleId="BodyTextIndent3">
    <w:name w:val="Body Text Indent 3"/>
    <w:basedOn w:val="Normal"/>
    <w:pPr>
      <w:ind w:left="720" w:hanging="720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BB539A"/>
    <w:rPr>
      <w:rFonts w:ascii="Tahoma" w:hAnsi="Tahoma" w:cs="Tahoma"/>
      <w:sz w:val="16"/>
      <w:szCs w:val="16"/>
    </w:rPr>
  </w:style>
  <w:style w:type="paragraph" w:customStyle="1" w:styleId="Style">
    <w:name w:val="Style"/>
    <w:uiPriority w:val="99"/>
    <w:rsid w:val="0002097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Emphasis">
    <w:name w:val="Emphasis"/>
    <w:uiPriority w:val="20"/>
    <w:qFormat/>
    <w:rsid w:val="009635D4"/>
    <w:rPr>
      <w:i/>
      <w:iCs/>
    </w:rPr>
  </w:style>
  <w:style w:type="character" w:customStyle="1" w:styleId="BlockTextChar">
    <w:name w:val="Block Text Char"/>
    <w:link w:val="BlockText"/>
    <w:locked/>
    <w:rsid w:val="00F76D77"/>
    <w:rPr>
      <w:iCs/>
    </w:rPr>
  </w:style>
  <w:style w:type="paragraph" w:styleId="BlockText">
    <w:name w:val="Block Text"/>
    <w:basedOn w:val="Normal"/>
    <w:link w:val="BlockTextChar"/>
    <w:unhideWhenUsed/>
    <w:rsid w:val="00F76D77"/>
    <w:pPr>
      <w:spacing w:after="240"/>
      <w:ind w:left="720" w:right="720"/>
      <w:jc w:val="both"/>
    </w:pPr>
    <w:rPr>
      <w:iCs/>
    </w:rPr>
  </w:style>
  <w:style w:type="character" w:styleId="CommentReference">
    <w:name w:val="annotation reference"/>
    <w:rsid w:val="00D43D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3D6F"/>
  </w:style>
  <w:style w:type="character" w:customStyle="1" w:styleId="CommentTextChar">
    <w:name w:val="Comment Text Char"/>
    <w:basedOn w:val="DefaultParagraphFont"/>
    <w:link w:val="CommentText"/>
    <w:rsid w:val="00D43D6F"/>
  </w:style>
  <w:style w:type="paragraph" w:styleId="CommentSubject">
    <w:name w:val="annotation subject"/>
    <w:basedOn w:val="CommentText"/>
    <w:next w:val="CommentText"/>
    <w:link w:val="CommentSubjectChar"/>
    <w:rsid w:val="00D43D6F"/>
    <w:rPr>
      <w:b/>
      <w:bCs/>
    </w:rPr>
  </w:style>
  <w:style w:type="character" w:customStyle="1" w:styleId="CommentSubjectChar">
    <w:name w:val="Comment Subject Char"/>
    <w:link w:val="CommentSubject"/>
    <w:rsid w:val="00D43D6F"/>
    <w:rPr>
      <w:b/>
      <w:bCs/>
    </w:rPr>
  </w:style>
  <w:style w:type="paragraph" w:styleId="Header">
    <w:name w:val="header"/>
    <w:basedOn w:val="Normal"/>
    <w:link w:val="HeaderChar"/>
    <w:uiPriority w:val="99"/>
    <w:rsid w:val="00D57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72A"/>
  </w:style>
  <w:style w:type="paragraph" w:styleId="Footer">
    <w:name w:val="footer"/>
    <w:basedOn w:val="Normal"/>
    <w:link w:val="FooterChar"/>
    <w:rsid w:val="00D577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5772A"/>
  </w:style>
  <w:style w:type="paragraph" w:styleId="ListParagraph">
    <w:name w:val="List Paragraph"/>
    <w:basedOn w:val="Normal"/>
    <w:uiPriority w:val="34"/>
    <w:qFormat/>
    <w:rsid w:val="000E7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FB239-89B9-4768-9200-51535FA4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 VALLEY SPECIAL UTILITY DISTRICT</vt:lpstr>
    </vt:vector>
  </TitlesOfParts>
  <Company>BLACK EDITION - tum0r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VALLEY SPECIAL UTILITY DISTRICT</dc:title>
  <dc:creator>pam</dc:creator>
  <cp:lastModifiedBy>Tracy</cp:lastModifiedBy>
  <cp:revision>8</cp:revision>
  <cp:lastPrinted>2012-12-04T14:45:00Z</cp:lastPrinted>
  <dcterms:created xsi:type="dcterms:W3CDTF">2012-11-08T16:42:00Z</dcterms:created>
  <dcterms:modified xsi:type="dcterms:W3CDTF">2012-12-04T14:47:00Z</dcterms:modified>
</cp:coreProperties>
</file>